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Fonts w:ascii="Play" w:cs="Play" w:eastAsia="Play" w:hAnsi="Play"/>
          <w:b w:val="1"/>
          <w:sz w:val="32"/>
          <w:szCs w:val="32"/>
          <w:rtl w:val="0"/>
        </w:rPr>
        <w:t xml:space="preserve">ACTIVITY #4</w:t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Game: Yes/No questions based on the reading text.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Yes/No Questions based on the NLP Article.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 Is Natural Language Processing (NLP) a field that combines computer science, data science, and linguistics?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Does the article mention that the terminologies of NLP might be an obstacle for those new to the field?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Is lemmatization a technique used to extract a word's origin by removing prefixes, affixes, and suffixes?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 Does the term "corpus" in NLP refer to a body of spoken text only?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 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stemming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always the best way to obtain a word's origin, according to the article?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 In NLP, does tokenization involve breaking down a sentence into individual words (tokens) after punctuation or special characters are removed?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7. Are lexicons considered part of the grammar of a language in linguistics and NLP?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8. Does word embedding in NLP involve mapping words to numerical vectors for analysis purposes?</w:t>
      </w:r>
    </w:p>
    <w:p w:rsidR="00000000" w:rsidDel="00000000" w:rsidP="00000000" w:rsidRDefault="00000000" w:rsidRPr="00000000" w14:paraId="00000014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48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-580599</wp:posOffset>
          </wp:positionH>
          <wp:positionV relativeFrom="paragraph">
            <wp:posOffset>-174802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0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b="0" l="0" r="0" t="0"/>
          <wp:wrapNone/>
          <wp:docPr id="147492816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e2IZ1dHlMnrFe44BDCszxgsxQ==">CgMxLjA4AHIhMTEtQmxjYTZwQ21qOTJUQV9HRU9qZXhvZjB3bndLbzFC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