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ACTIVIDAD # 6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Fonts w:ascii="Heebo" w:cs="Heebo" w:eastAsia="Heebo" w:hAnsi="Heebo"/>
          <w:b w:val="1"/>
          <w:sz w:val="28"/>
          <w:szCs w:val="28"/>
          <w:highlight w:val="white"/>
          <w:rtl w:val="0"/>
        </w:rPr>
        <w:t xml:space="preserve">Matching description activity.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actividad: </w:t>
      </w: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sz w:val="28"/>
          <w:szCs w:val="28"/>
          <w:rtl w:val="0"/>
        </w:rPr>
        <w:t xml:space="preserve">True/false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highlight w:val="white"/>
          <w:rtl w:val="0"/>
        </w:rPr>
        <w:t xml:space="preserve">Instructions:</w:t>
      </w: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Match each description with the corresponding term or concept from the text.</w:t>
      </w: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Heebo" w:cs="Heebo" w:eastAsia="Heebo" w:hAnsi="Heeb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highlight w:val="white"/>
          <w:rtl w:val="0"/>
        </w:rPr>
        <w:t xml:space="preserve">Descriptions: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1. An electronic document that binds the identity of an entity, like a person or a website, to a public key.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2. This is like a secret code that helps secure online transactions by scrambling data into an unreadable format.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3. This type of encryption uses the same key for both encrypting and decrypting data, ensuring speedy and efficient processing.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4. It uses a special key to decode information and turns sensitive data into a jumble of characters during online transactions.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5. A protocol that ensures secure communication over a computer network, commonly used on the internet to secure transactions.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Heebo" w:cs="Heebo" w:eastAsia="Heebo" w:hAnsi="Heeb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highlight w:val="white"/>
          <w:rtl w:val="0"/>
        </w:rPr>
        <w:t xml:space="preserve">Concepts: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Encryption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Symmetric Encryption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Cryptography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SSL (Secure Sockets Layer)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Digital Certificate</w:t>
      </w:r>
    </w:p>
    <w:p w:rsidR="00000000" w:rsidDel="00000000" w:rsidP="00000000" w:rsidRDefault="00000000" w:rsidRPr="00000000" w14:paraId="00000013">
      <w:pPr>
        <w:spacing w:after="0" w:line="264" w:lineRule="auto"/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-580598</wp:posOffset>
          </wp:positionH>
          <wp:positionV relativeFrom="paragraph">
            <wp:posOffset>-174801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72" name="image1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1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-1080132</wp:posOffset>
          </wp:positionH>
          <wp:positionV relativeFrom="paragraph">
            <wp:posOffset>-449577</wp:posOffset>
          </wp:positionV>
          <wp:extent cx="7763933" cy="957534"/>
          <wp:effectExtent b="0" l="0" r="0" t="0"/>
          <wp:wrapNone/>
          <wp:docPr id="1474928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PxOepF9+hFHBvLH2R8KWOM884g==">CgMxLjA4AHIhMWplMnVWRkhabjFEU0hzUU54UW1kTXdPMG9zbTV1a1VC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