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True/ 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 False activity about the previous reading. 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 each statement carefully and determine whether it is true or false based on the information from the reading "Smart Contracts: Taking Back Control Of Our Data And Privacy". Write "True" if the statement accurately reflects the information in the reading, and "False" if it does not.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Smart contracts were first proposed in the early 2000s by a computer scientist named Nick Szabo.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Web3 refers to the current state of the internet, characterized by centralized control and authority.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Terms &amp; Conditions agreements are often lengthy and non-negotiable, leading many users to click without reading.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ownership has remained consistent and secure in the digital era, with individuals retaining full control over their personal information.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Decentralized smart contracts operate entirely on the blockchain, allowing for transactions to be executed without the need for intermediaries.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-580588</wp:posOffset>
          </wp:positionH>
          <wp:positionV relativeFrom="paragraph">
            <wp:posOffset>-174791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-1080122</wp:posOffset>
          </wp:positionH>
          <wp:positionV relativeFrom="paragraph">
            <wp:posOffset>-449565</wp:posOffset>
          </wp:positionV>
          <wp:extent cx="7763933" cy="957534"/>
          <wp:effectExtent b="0" l="0" r="0" t="0"/>
          <wp:wrapNone/>
          <wp:docPr id="14749281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i9n9wjLnQSf7giR/f4HSacDhQ==">CgMxLjA4AHIhMVpTV0I5U1p5WU0yNVJ2Z25aUjdoMURXdlBzcXMxYnRD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