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ACTIVITY # 8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True/False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rFonts w:ascii="Calibri" w:cs="Calibri" w:eastAsia="Calibri" w:hAnsi="Calibri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8) True/False activity about the previous reading.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True/False: Big Data is primarily perceived as a positive force, with people embracing its potential benefits for personal development and health.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True/False: Green data refers to the use of environmentally friendly practices by individuals in their daily lives.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True/False: The article suggests that showing the human face of Big Data is essential for a deeper understanding of various aspects, including cognitive development, health, and climate insights.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True/False: Monitoring changes in climate systems, land patterns, storms, floods, and biodiversity is not considered a potential application of Big Data for addressing climate change.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True/False: AI is used in forest monitoring to analyze satellite images, detect chainsaw sounds, and predict and prevent deforestation.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-580587</wp:posOffset>
          </wp:positionH>
          <wp:positionV relativeFrom="paragraph">
            <wp:posOffset>-174790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95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-1080121</wp:posOffset>
          </wp:positionH>
          <wp:positionV relativeFrom="paragraph">
            <wp:posOffset>-449564</wp:posOffset>
          </wp:positionV>
          <wp:extent cx="7763933" cy="957534"/>
          <wp:effectExtent b="0" l="0" r="0" t="0"/>
          <wp:wrapNone/>
          <wp:docPr id="147492819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6Bzo+Y6oMkcQkRtTGJ8KBLLTSw==">CgMxLjA4AHIhMVpMTkxZRG8xekdralY2MjJzOXFlLWZhYnF6X1d4cjJS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