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10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True/False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True/false activity about the previous text.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 or False: Every cryptocurrency blockchain operates using a consensus mechanism.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 or False: Proof-of-Stake (PoS) is a consensus mechanism wherein miners compete against each other to validate new blocks.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 or False: Proof-of-Stake rewards miners based on computational power, similar to Proof-of-Work.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 or False: Proof-of-Authority is commonly used in public blockchains and relies on public consensus for block validation.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 or False: Understanding the consensus mechanism of a cryptocurrency is irrelevant for individual investors.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-580577</wp:posOffset>
          </wp:positionH>
          <wp:positionV relativeFrom="paragraph">
            <wp:posOffset>-174780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15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-1080111</wp:posOffset>
          </wp:positionH>
          <wp:positionV relativeFrom="paragraph">
            <wp:posOffset>-449551</wp:posOffset>
          </wp:positionV>
          <wp:extent cx="7763933" cy="957534"/>
          <wp:effectExtent b="0" l="0" r="0" t="0"/>
          <wp:wrapNone/>
          <wp:docPr id="1474928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ikYNyHaN+58umEQ8+nEXJqfrlA==">CgMxLjA4AHIhMXJ6ZC1xbmMtTXV0QVRwMV9pQ3kyVFk4eF92R1ZQVjlf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