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ACTIVITY #3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white"/>
          <w:rtl w:val="0"/>
        </w:rPr>
        <w:t xml:space="preserve">Fill in the blank vocabulary activity.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1. Ambiguity is an intrinsic characteristic of human conversations and one that is particularly challenging in natural language understanding (NLU) scenarios; we are essentially referring to sentences that have __________ interpretations.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2. Lexical Ambiguity represents words that can have __________ assertions. For instance, in English, the word “back” can be a noun (backstage), an adjective (back door), or an adverb (back away).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3. Syntactic Ambiguity represents sentences that can be parsed in __________ ways. Take the following sentence: “I heard his cell phone ring in my office.”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4. Semantic Ambiguity is typically related to the interpretation of a sentence, dealing with the __________ of the sentence.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5. Metonymy deals with phrases in which the literal meaning is different from the __________ assertion. For instance, when we say “Samsung is screaming for new management,” we don’t really mean that the company is literally screaming.</w:t>
      </w:r>
    </w:p>
    <w:p w:rsidR="00000000" w:rsidDel="00000000" w:rsidP="00000000" w:rsidRDefault="00000000" w:rsidRPr="00000000" w14:paraId="00000015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64" w:lineRule="auto"/>
        <w:rPr>
          <w:rFonts w:ascii="Times New Roman" w:cs="Times New Roman" w:eastAsia="Times New Roman" w:hAnsi="Times New Roman"/>
          <w:sz w:val="23"/>
          <w:szCs w:val="23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-580591</wp:posOffset>
          </wp:positionH>
          <wp:positionV relativeFrom="paragraph">
            <wp:posOffset>-174794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6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-1080125</wp:posOffset>
          </wp:positionH>
          <wp:positionV relativeFrom="paragraph">
            <wp:posOffset>-449568</wp:posOffset>
          </wp:positionV>
          <wp:extent cx="7763933" cy="957534"/>
          <wp:effectExtent b="0" l="0" r="0" t="0"/>
          <wp:wrapNone/>
          <wp:docPr id="147492818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E261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pOdxv1t/oD5+61KWMixWPCc8A==">CgMxLjA4AHIhMXBVV01ZLXNLVkNqUmt5R2J4Q3dYc1RGOGlfSWFGZnZI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2024-01-20T18:40:00Z</dcterms:created>
  <dc:creator>Yessica Gutierrez Tamayo</dc:creator>
</cp:coreProperties>
</file>